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A6" w:rsidRDefault="003539A6">
      <w:pPr>
        <w:pStyle w:val="GvdeMetni"/>
        <w:spacing w:before="2"/>
        <w:ind w:left="0" w:firstLine="0"/>
        <w:rPr>
          <w:sz w:val="17"/>
        </w:rPr>
      </w:pPr>
    </w:p>
    <w:p w:rsidR="004B3E2F" w:rsidRDefault="006F1697" w:rsidP="006F1697">
      <w:pPr>
        <w:spacing w:before="94"/>
        <w:ind w:left="142"/>
        <w:jc w:val="center"/>
        <w:rPr>
          <w:b/>
          <w:spacing w:val="-4"/>
        </w:rPr>
      </w:pPr>
      <w:r w:rsidRPr="006F1697">
        <w:rPr>
          <w:b/>
        </w:rPr>
        <w:t>S.Ü.</w:t>
      </w:r>
      <w:r w:rsidRPr="006F1697">
        <w:rPr>
          <w:b/>
          <w:spacing w:val="-4"/>
        </w:rPr>
        <w:t xml:space="preserve"> </w:t>
      </w:r>
    </w:p>
    <w:p w:rsidR="003539A6" w:rsidRPr="006F1697" w:rsidRDefault="006F1697" w:rsidP="006F1697">
      <w:pPr>
        <w:spacing w:before="94"/>
        <w:ind w:left="142"/>
        <w:jc w:val="center"/>
        <w:rPr>
          <w:b/>
        </w:rPr>
      </w:pPr>
      <w:r w:rsidRPr="006F1697">
        <w:rPr>
          <w:b/>
          <w:spacing w:val="-4"/>
        </w:rPr>
        <w:t xml:space="preserve"> </w:t>
      </w:r>
      <w:r w:rsidR="004B3E2F">
        <w:rPr>
          <w:b/>
        </w:rPr>
        <w:t xml:space="preserve">BEYŞEHİR </w:t>
      </w:r>
      <w:proofErr w:type="gramStart"/>
      <w:r w:rsidR="004B3E2F">
        <w:rPr>
          <w:b/>
        </w:rPr>
        <w:t xml:space="preserve">ALİ </w:t>
      </w:r>
      <w:r w:rsidRPr="006F1697">
        <w:rPr>
          <w:b/>
        </w:rPr>
        <w:t xml:space="preserve"> AKKANAT</w:t>
      </w:r>
      <w:proofErr w:type="gramEnd"/>
      <w:r w:rsidRPr="006F1697">
        <w:rPr>
          <w:b/>
        </w:rPr>
        <w:t xml:space="preserve">  İŞLETME</w:t>
      </w:r>
      <w:r w:rsidRPr="006F1697">
        <w:rPr>
          <w:b/>
          <w:spacing w:val="-2"/>
        </w:rPr>
        <w:t xml:space="preserve"> </w:t>
      </w:r>
      <w:r w:rsidRPr="006F1697">
        <w:rPr>
          <w:b/>
        </w:rPr>
        <w:t>FAKÜLTESİ</w:t>
      </w:r>
      <w:r w:rsidRPr="006F1697">
        <w:rPr>
          <w:b/>
          <w:spacing w:val="-3"/>
        </w:rPr>
        <w:t xml:space="preserve"> </w:t>
      </w:r>
      <w:r w:rsidRPr="006F1697">
        <w:rPr>
          <w:b/>
        </w:rPr>
        <w:t>7417</w:t>
      </w:r>
      <w:r w:rsidRPr="006F1697">
        <w:rPr>
          <w:b/>
          <w:spacing w:val="-1"/>
        </w:rPr>
        <w:t xml:space="preserve"> </w:t>
      </w:r>
      <w:r w:rsidRPr="006F1697">
        <w:rPr>
          <w:b/>
        </w:rPr>
        <w:t>SAYILI</w:t>
      </w:r>
      <w:r w:rsidRPr="006F1697">
        <w:rPr>
          <w:b/>
          <w:spacing w:val="-4"/>
        </w:rPr>
        <w:t xml:space="preserve"> </w:t>
      </w:r>
      <w:r w:rsidRPr="006F1697">
        <w:rPr>
          <w:b/>
        </w:rPr>
        <w:t>KANUN</w:t>
      </w:r>
      <w:r w:rsidRPr="006F1697">
        <w:rPr>
          <w:b/>
          <w:spacing w:val="-3"/>
        </w:rPr>
        <w:t xml:space="preserve"> </w:t>
      </w:r>
      <w:r w:rsidRPr="006F1697">
        <w:rPr>
          <w:b/>
        </w:rPr>
        <w:t>KAPSAMINDA</w:t>
      </w:r>
      <w:r w:rsidRPr="006F1697">
        <w:rPr>
          <w:b/>
          <w:spacing w:val="-3"/>
        </w:rPr>
        <w:t xml:space="preserve"> </w:t>
      </w:r>
      <w:r w:rsidRPr="006F1697">
        <w:rPr>
          <w:b/>
        </w:rPr>
        <w:t>BAŞVURU</w:t>
      </w:r>
    </w:p>
    <w:p w:rsidR="003539A6" w:rsidRDefault="003539A6">
      <w:pPr>
        <w:pStyle w:val="GvdeMetni"/>
        <w:ind w:left="0" w:firstLine="0"/>
        <w:rPr>
          <w:b/>
          <w:sz w:val="20"/>
        </w:rPr>
      </w:pPr>
    </w:p>
    <w:p w:rsidR="003539A6" w:rsidRDefault="003539A6">
      <w:pPr>
        <w:pStyle w:val="GvdeMetni"/>
        <w:ind w:left="0" w:firstLine="0"/>
        <w:rPr>
          <w:b/>
          <w:sz w:val="20"/>
        </w:rPr>
      </w:pPr>
    </w:p>
    <w:p w:rsidR="003539A6" w:rsidRDefault="004B3E2F">
      <w:pPr>
        <w:pStyle w:val="GvdeMetni"/>
        <w:spacing w:before="6"/>
        <w:ind w:left="0" w:firstLine="0"/>
        <w:rPr>
          <w:b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.9pt;margin-top:11.85pt;width:541.6pt;height:13.7pt;z-index:-15728640;mso-wrap-distance-left:0;mso-wrap-distance-right:0;mso-position-horizontal-relative:page" fillcolor="red" stroked="f">
            <v:textbox inset="0,0,0,0">
              <w:txbxContent>
                <w:p w:rsidR="003539A6" w:rsidRDefault="006F1697">
                  <w:pPr>
                    <w:spacing w:line="252" w:lineRule="exact"/>
                    <w:ind w:left="3155" w:right="3156"/>
                    <w:jc w:val="center"/>
                    <w:rPr>
                      <w:b/>
                    </w:rPr>
                  </w:pPr>
                  <w:r>
                    <w:rPr>
                      <w:b/>
                      <w:shd w:val="clear" w:color="auto" w:fill="FFFF00"/>
                    </w:rPr>
                    <w:t>BAŞVURU</w:t>
                  </w:r>
                  <w:r>
                    <w:rPr>
                      <w:b/>
                      <w:spacing w:val="-4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İÇİN</w:t>
                  </w:r>
                  <w:r>
                    <w:rPr>
                      <w:b/>
                      <w:spacing w:val="-4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İSTENİLEN</w:t>
                  </w:r>
                  <w:r>
                    <w:rPr>
                      <w:b/>
                      <w:spacing w:val="-4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BELGELER</w:t>
                  </w:r>
                </w:p>
              </w:txbxContent>
            </v:textbox>
            <w10:wrap type="topAndBottom" anchorx="page"/>
          </v:shape>
        </w:pic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142"/>
      </w:pPr>
      <w:r>
        <w:t>Başvuru</w:t>
      </w:r>
      <w:r>
        <w:rPr>
          <w:spacing w:val="-3"/>
        </w:rPr>
        <w:t xml:space="preserve"> </w:t>
      </w:r>
      <w:r>
        <w:t>Dilekçesi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21"/>
      </w:pPr>
      <w:r>
        <w:t>Nüfus</w:t>
      </w:r>
      <w:r>
        <w:rPr>
          <w:spacing w:val="-2"/>
        </w:rPr>
        <w:t xml:space="preserve"> </w:t>
      </w:r>
      <w:r>
        <w:t>cüzdanı</w:t>
      </w:r>
      <w:r>
        <w:rPr>
          <w:spacing w:val="-4"/>
        </w:rPr>
        <w:t xml:space="preserve"> </w:t>
      </w:r>
      <w:r>
        <w:t>fotokopisi</w:t>
      </w:r>
      <w:r>
        <w:rPr>
          <w:spacing w:val="-2"/>
        </w:rPr>
        <w:t xml:space="preserve"> </w:t>
      </w:r>
      <w:r>
        <w:t>(aslı</w:t>
      </w:r>
      <w:r>
        <w:rPr>
          <w:spacing w:val="-4"/>
        </w:rPr>
        <w:t xml:space="preserve"> </w:t>
      </w:r>
      <w:r>
        <w:t>başvuruda</w:t>
      </w:r>
      <w:r>
        <w:rPr>
          <w:spacing w:val="-1"/>
        </w:rPr>
        <w:t xml:space="preserve"> </w:t>
      </w:r>
      <w:r>
        <w:t>ibraz</w:t>
      </w:r>
      <w:r>
        <w:rPr>
          <w:spacing w:val="-4"/>
        </w:rPr>
        <w:t xml:space="preserve"> </w:t>
      </w:r>
      <w:r>
        <w:t>edilecektir)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18"/>
      </w:pPr>
      <w:r>
        <w:t>Yabancı</w:t>
      </w:r>
      <w:r>
        <w:rPr>
          <w:spacing w:val="-2"/>
        </w:rPr>
        <w:t xml:space="preserve"> </w:t>
      </w:r>
      <w:r>
        <w:t>uyruklu</w:t>
      </w:r>
      <w:r>
        <w:rPr>
          <w:spacing w:val="-3"/>
        </w:rPr>
        <w:t xml:space="preserve"> </w:t>
      </w:r>
      <w:r>
        <w:t>olanlarda</w:t>
      </w:r>
      <w:r>
        <w:rPr>
          <w:spacing w:val="-4"/>
        </w:rPr>
        <w:t xml:space="preserve"> </w:t>
      </w:r>
      <w:r>
        <w:t>pasaport</w:t>
      </w:r>
      <w:r>
        <w:rPr>
          <w:spacing w:val="-5"/>
        </w:rPr>
        <w:t xml:space="preserve"> </w:t>
      </w:r>
      <w:r>
        <w:t>fotokopisi</w:t>
      </w:r>
      <w:r>
        <w:rPr>
          <w:spacing w:val="-2"/>
        </w:rPr>
        <w:t xml:space="preserve"> </w:t>
      </w:r>
      <w:r>
        <w:t>(aslı başvuruda</w:t>
      </w:r>
      <w:r>
        <w:rPr>
          <w:spacing w:val="-2"/>
        </w:rPr>
        <w:t xml:space="preserve"> </w:t>
      </w:r>
      <w:r>
        <w:t>ibraz</w:t>
      </w:r>
      <w:r>
        <w:rPr>
          <w:spacing w:val="-5"/>
        </w:rPr>
        <w:t xml:space="preserve"> </w:t>
      </w:r>
      <w:r>
        <w:t>edilecektir)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21"/>
      </w:pPr>
      <w:r>
        <w:t>Savcılıktan/e-Devlet’ten</w:t>
      </w:r>
      <w:r>
        <w:rPr>
          <w:spacing w:val="-4"/>
        </w:rPr>
        <w:t xml:space="preserve"> </w:t>
      </w:r>
      <w:r>
        <w:t>alınan</w:t>
      </w:r>
      <w:r>
        <w:rPr>
          <w:spacing w:val="-3"/>
        </w:rPr>
        <w:t xml:space="preserve"> </w:t>
      </w:r>
      <w:proofErr w:type="spellStart"/>
      <w:r>
        <w:t>Arşivli</w:t>
      </w:r>
      <w:proofErr w:type="spellEnd"/>
      <w:r>
        <w:rPr>
          <w:spacing w:val="-3"/>
        </w:rPr>
        <w:t xml:space="preserve"> </w:t>
      </w:r>
      <w:r>
        <w:t>Sicil</w:t>
      </w:r>
      <w:r>
        <w:rPr>
          <w:spacing w:val="-5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Belgesi (yeni</w:t>
      </w:r>
      <w:r>
        <w:rPr>
          <w:spacing w:val="-5"/>
        </w:rPr>
        <w:t xml:space="preserve"> </w:t>
      </w:r>
      <w:r>
        <w:t>tarihli)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20"/>
      </w:pPr>
      <w:r>
        <w:t>Son</w:t>
      </w:r>
      <w:r>
        <w:rPr>
          <w:spacing w:val="-2"/>
        </w:rPr>
        <w:t xml:space="preserve"> </w:t>
      </w:r>
      <w:r>
        <w:t>altı</w:t>
      </w:r>
      <w:r>
        <w:rPr>
          <w:spacing w:val="-3"/>
        </w:rPr>
        <w:t xml:space="preserve"> </w:t>
      </w:r>
      <w:r>
        <w:t>ay</w:t>
      </w:r>
      <w:r>
        <w:rPr>
          <w:spacing w:val="-3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çekilmiş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adet</w:t>
      </w:r>
      <w:r>
        <w:rPr>
          <w:spacing w:val="-1"/>
        </w:rPr>
        <w:t xml:space="preserve"> </w:t>
      </w:r>
      <w:r>
        <w:t>vesikalık</w:t>
      </w:r>
      <w:r>
        <w:rPr>
          <w:spacing w:val="-4"/>
        </w:rPr>
        <w:t xml:space="preserve"> </w:t>
      </w:r>
      <w:r>
        <w:t>fotoğraf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21"/>
      </w:pPr>
      <w:r>
        <w:t>Transkript</w:t>
      </w:r>
      <w:r>
        <w:rPr>
          <w:spacing w:val="-5"/>
        </w:rPr>
        <w:t xml:space="preserve"> </w:t>
      </w:r>
      <w:r>
        <w:t>(Kaydı</w:t>
      </w:r>
      <w:r>
        <w:rPr>
          <w:spacing w:val="-2"/>
        </w:rPr>
        <w:t xml:space="preserve"> </w:t>
      </w:r>
      <w:r>
        <w:t>silinmiş</w:t>
      </w:r>
      <w:r>
        <w:rPr>
          <w:spacing w:val="-3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için)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18"/>
      </w:pPr>
      <w:r>
        <w:t>Askerlik</w:t>
      </w:r>
      <w:r>
        <w:rPr>
          <w:spacing w:val="-4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belgesi</w:t>
      </w:r>
      <w:r>
        <w:rPr>
          <w:spacing w:val="-3"/>
        </w:rPr>
        <w:t xml:space="preserve"> </w:t>
      </w:r>
      <w:r>
        <w:t>(Erkek</w:t>
      </w:r>
      <w:r>
        <w:rPr>
          <w:spacing w:val="-2"/>
        </w:rPr>
        <w:t xml:space="preserve"> </w:t>
      </w:r>
      <w:r>
        <w:t>öğrenciler</w:t>
      </w:r>
      <w:r>
        <w:rPr>
          <w:spacing w:val="-3"/>
        </w:rPr>
        <w:t xml:space="preserve"> </w:t>
      </w:r>
      <w:r>
        <w:t>için)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21"/>
      </w:pPr>
      <w:r>
        <w:t>ÖSYM</w:t>
      </w:r>
      <w:r>
        <w:rPr>
          <w:spacing w:val="-3"/>
        </w:rPr>
        <w:t xml:space="preserve"> </w:t>
      </w:r>
      <w:r>
        <w:t>Sonuç</w:t>
      </w:r>
      <w:r>
        <w:rPr>
          <w:spacing w:val="-2"/>
        </w:rPr>
        <w:t xml:space="preserve"> </w:t>
      </w:r>
      <w:r>
        <w:t>Belgesi</w:t>
      </w:r>
      <w:r>
        <w:rPr>
          <w:spacing w:val="-5"/>
        </w:rPr>
        <w:t xml:space="preserve"> </w:t>
      </w:r>
      <w:r>
        <w:t>(Kayıt</w:t>
      </w:r>
      <w:r>
        <w:rPr>
          <w:spacing w:val="-1"/>
        </w:rPr>
        <w:t xml:space="preserve"> </w:t>
      </w:r>
      <w:r>
        <w:t>hakkı</w:t>
      </w:r>
      <w:r>
        <w:rPr>
          <w:spacing w:val="-1"/>
        </w:rPr>
        <w:t xml:space="preserve"> </w:t>
      </w:r>
      <w:r>
        <w:t>kazandığı</w:t>
      </w:r>
      <w:r>
        <w:rPr>
          <w:spacing w:val="-2"/>
        </w:rPr>
        <w:t xml:space="preserve"> </w:t>
      </w:r>
      <w:r>
        <w:t>halde</w:t>
      </w:r>
      <w:r>
        <w:rPr>
          <w:spacing w:val="-2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yaptırmayan</w:t>
      </w:r>
      <w:r>
        <w:rPr>
          <w:spacing w:val="-2"/>
        </w:rPr>
        <w:t xml:space="preserve"> </w:t>
      </w:r>
      <w:r>
        <w:t>öğrenciler</w:t>
      </w:r>
      <w:r>
        <w:rPr>
          <w:spacing w:val="-3"/>
        </w:rPr>
        <w:t xml:space="preserve"> </w:t>
      </w:r>
      <w:r>
        <w:t>için)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before="23" w:line="256" w:lineRule="auto"/>
        <w:ind w:right="570"/>
      </w:pPr>
      <w:r>
        <w:t xml:space="preserve">Lise Diploması </w:t>
      </w:r>
      <w:r>
        <w:rPr>
          <w:rFonts w:ascii="Calibri" w:hAnsi="Calibri"/>
        </w:rPr>
        <w:t>(</w:t>
      </w:r>
      <w:r>
        <w:t>diplomasının aslını kaybedenler, mezun oldukları okuldan diplomasını kaybedenlere mahsus</w:t>
      </w:r>
      <w:r>
        <w:rPr>
          <w:spacing w:val="-52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öğrenim</w:t>
      </w:r>
      <w:r>
        <w:rPr>
          <w:spacing w:val="-4"/>
        </w:rPr>
        <w:t xml:space="preserve"> </w:t>
      </w:r>
      <w:r>
        <w:t>belgesi)</w:t>
      </w:r>
    </w:p>
    <w:p w:rsidR="003539A6" w:rsidRDefault="006F1697">
      <w:pPr>
        <w:pStyle w:val="ListeParagraf"/>
        <w:numPr>
          <w:ilvl w:val="0"/>
          <w:numId w:val="3"/>
        </w:numPr>
        <w:tabs>
          <w:tab w:val="left" w:pos="867"/>
        </w:tabs>
        <w:spacing w:line="251" w:lineRule="exact"/>
      </w:pPr>
      <w:r>
        <w:t>Bir</w:t>
      </w:r>
      <w:r>
        <w:rPr>
          <w:spacing w:val="-2"/>
        </w:rPr>
        <w:t xml:space="preserve"> </w:t>
      </w:r>
      <w:r>
        <w:t>önceki</w:t>
      </w:r>
      <w:r>
        <w:rPr>
          <w:spacing w:val="-1"/>
        </w:rPr>
        <w:t xml:space="preserve"> </w:t>
      </w:r>
      <w:r>
        <w:t>öğrenime</w:t>
      </w:r>
      <w:r>
        <w:rPr>
          <w:spacing w:val="-2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diplomanın</w:t>
      </w:r>
      <w:r>
        <w:rPr>
          <w:spacing w:val="-2"/>
        </w:rPr>
        <w:t xml:space="preserve"> </w:t>
      </w:r>
      <w:r>
        <w:t>aslı</w:t>
      </w:r>
      <w:r>
        <w:rPr>
          <w:spacing w:val="-4"/>
        </w:rPr>
        <w:t xml:space="preserve"> </w:t>
      </w:r>
      <w:r>
        <w:t>(Ön</w:t>
      </w:r>
      <w:r>
        <w:rPr>
          <w:spacing w:val="-2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diploması</w:t>
      </w:r>
      <w:r>
        <w:rPr>
          <w:spacing w:val="-1"/>
        </w:rPr>
        <w:t xml:space="preserve"> </w:t>
      </w:r>
      <w:r>
        <w:t>alanlar</w:t>
      </w:r>
      <w:r>
        <w:rPr>
          <w:spacing w:val="-1"/>
        </w:rPr>
        <w:t xml:space="preserve"> </w:t>
      </w:r>
      <w:r>
        <w:t>/olanlar)</w:t>
      </w:r>
    </w:p>
    <w:p w:rsidR="003539A6" w:rsidRDefault="004B3E2F">
      <w:pPr>
        <w:pStyle w:val="GvdeMetni"/>
        <w:spacing w:before="3"/>
        <w:ind w:left="0" w:firstLine="0"/>
        <w:rPr>
          <w:sz w:val="14"/>
        </w:rPr>
      </w:pPr>
      <w:r>
        <w:pict>
          <v:shape id="_x0000_s1028" type="#_x0000_t202" style="position:absolute;margin-left:26.9pt;margin-top:9.4pt;width:541.6pt;height:13.6pt;z-index:-15728128;mso-wrap-distance-left:0;mso-wrap-distance-right:0;mso-position-horizontal-relative:page" fillcolor="red" stroked="f">
            <v:textbox inset="0,0,0,0">
              <w:txbxContent>
                <w:p w:rsidR="003539A6" w:rsidRDefault="006F1697">
                  <w:pPr>
                    <w:spacing w:line="252" w:lineRule="exact"/>
                    <w:ind w:left="3155" w:right="3157"/>
                    <w:jc w:val="center"/>
                    <w:rPr>
                      <w:b/>
                    </w:rPr>
                  </w:pPr>
                  <w:r>
                    <w:rPr>
                      <w:b/>
                      <w:shd w:val="clear" w:color="auto" w:fill="FFFF00"/>
                    </w:rPr>
                    <w:t>ÖNEMLİ</w:t>
                  </w:r>
                  <w:r>
                    <w:rPr>
                      <w:b/>
                      <w:spacing w:val="-2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NOTLAR</w:t>
                  </w:r>
                </w:p>
              </w:txbxContent>
            </v:textbox>
            <w10:wrap type="topAndBottom" anchorx="page"/>
          </v:shape>
        </w:pict>
      </w:r>
    </w:p>
    <w:p w:rsidR="003539A6" w:rsidRDefault="006F1697">
      <w:pPr>
        <w:pStyle w:val="ListeParagraf"/>
        <w:numPr>
          <w:ilvl w:val="0"/>
          <w:numId w:val="2"/>
        </w:numPr>
        <w:tabs>
          <w:tab w:val="left" w:pos="923"/>
        </w:tabs>
        <w:spacing w:before="142" w:line="259" w:lineRule="auto"/>
        <w:ind w:right="143" w:hanging="361"/>
        <w:jc w:val="both"/>
      </w:pPr>
      <w:r>
        <w:tab/>
        <w:t>“Terör suçu ile kasten öldürme suçlarından (madde 81, 82 ve 83), işkence suçundan (madde 94 ve 95), eziyet</w:t>
      </w:r>
      <w:r>
        <w:rPr>
          <w:spacing w:val="1"/>
        </w:rPr>
        <w:t xml:space="preserve"> </w:t>
      </w:r>
      <w:r>
        <w:t>suçundan</w:t>
      </w:r>
      <w:r>
        <w:rPr>
          <w:spacing w:val="-7"/>
        </w:rPr>
        <w:t xml:space="preserve"> </w:t>
      </w:r>
      <w:r>
        <w:t>(madde</w:t>
      </w:r>
      <w:r>
        <w:rPr>
          <w:spacing w:val="-7"/>
        </w:rPr>
        <w:t xml:space="preserve"> </w:t>
      </w:r>
      <w:r>
        <w:t>96),</w:t>
      </w:r>
      <w:r>
        <w:rPr>
          <w:spacing w:val="-9"/>
        </w:rPr>
        <w:t xml:space="preserve"> </w:t>
      </w:r>
      <w:r>
        <w:t>cinsel</w:t>
      </w:r>
      <w:r>
        <w:rPr>
          <w:spacing w:val="-6"/>
        </w:rPr>
        <w:t xml:space="preserve"> </w:t>
      </w:r>
      <w:r>
        <w:t>saldırı</w:t>
      </w:r>
      <w:r>
        <w:rPr>
          <w:spacing w:val="-8"/>
        </w:rPr>
        <w:t xml:space="preserve"> </w:t>
      </w:r>
      <w:r>
        <w:t>(madde</w:t>
      </w:r>
      <w:r>
        <w:rPr>
          <w:spacing w:val="-7"/>
        </w:rPr>
        <w:t xml:space="preserve"> </w:t>
      </w:r>
      <w:r>
        <w:t>102),</w:t>
      </w:r>
      <w:r>
        <w:rPr>
          <w:spacing w:val="-7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cinsel</w:t>
      </w:r>
      <w:r>
        <w:rPr>
          <w:spacing w:val="-8"/>
        </w:rPr>
        <w:t xml:space="preserve"> </w:t>
      </w:r>
      <w:r>
        <w:t>istismarı</w:t>
      </w:r>
      <w:r>
        <w:rPr>
          <w:spacing w:val="-8"/>
        </w:rPr>
        <w:t xml:space="preserve"> </w:t>
      </w:r>
      <w:r>
        <w:t>(madde</w:t>
      </w:r>
      <w:r>
        <w:rPr>
          <w:spacing w:val="-7"/>
        </w:rPr>
        <w:t xml:space="preserve"> </w:t>
      </w:r>
      <w:r>
        <w:t>103),</w:t>
      </w:r>
      <w:r>
        <w:rPr>
          <w:spacing w:val="-7"/>
        </w:rPr>
        <w:t xml:space="preserve"> </w:t>
      </w:r>
      <w:r>
        <w:t>uyuşturucu</w:t>
      </w:r>
      <w:r>
        <w:rPr>
          <w:spacing w:val="-6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uyarıcı</w:t>
      </w:r>
      <w:r>
        <w:rPr>
          <w:spacing w:val="-52"/>
        </w:rPr>
        <w:t xml:space="preserve"> </w:t>
      </w:r>
      <w:r>
        <w:t xml:space="preserve">madde imal ve ticareti suçundan (madde 188) </w:t>
      </w:r>
      <w:proofErr w:type="gramStart"/>
      <w:r>
        <w:t>mahkum</w:t>
      </w:r>
      <w:proofErr w:type="gramEnd"/>
      <w:r>
        <w:t xml:space="preserve"> olanlar ile sahte belge sebebiyle kaydı iptal edilenler ile</w:t>
      </w:r>
      <w:r>
        <w:rPr>
          <w:spacing w:val="1"/>
        </w:rPr>
        <w:t xml:space="preserve"> </w:t>
      </w:r>
      <w:r>
        <w:t>kayıt sırasında sahte belge verenler ile 5/12/1951 tarihli ve 5846 sayılı Fikir ve Sanat Eserleri Kanununun 71 inci</w:t>
      </w:r>
      <w:r>
        <w:rPr>
          <w:spacing w:val="1"/>
        </w:rPr>
        <w:t xml:space="preserve"> </w:t>
      </w:r>
      <w:r>
        <w:t>maddesinde yazılı suçlar ile terör örgütlerine veya Milli Güvenlik Kurulunca Devletin milli güvenliğine karşı</w:t>
      </w:r>
      <w:r>
        <w:rPr>
          <w:spacing w:val="1"/>
        </w:rPr>
        <w:t xml:space="preserve"> </w:t>
      </w:r>
      <w:r>
        <w:t xml:space="preserve">faaliyette bulunduğuna karar verilen yapı, oluşum veya gruplara üyeliği, mensubiyeti veya </w:t>
      </w:r>
      <w:proofErr w:type="spellStart"/>
      <w:r>
        <w:t>iltisakı</w:t>
      </w:r>
      <w:proofErr w:type="spellEnd"/>
      <w:r>
        <w:t xml:space="preserve"> yahut bunlarla</w:t>
      </w:r>
      <w:r>
        <w:rPr>
          <w:spacing w:val="1"/>
        </w:rPr>
        <w:t xml:space="preserve"> </w:t>
      </w:r>
      <w:r>
        <w:t>irtibatı nedeniyle ilişiği kesilenler” başvuru yapamaz. Bu kapsama girenlerin belirtilen suçları işledikleri sonradan</w:t>
      </w:r>
      <w:r>
        <w:rPr>
          <w:spacing w:val="-52"/>
        </w:rPr>
        <w:t xml:space="preserve"> </w:t>
      </w:r>
      <w:r>
        <w:t>tespit</w:t>
      </w:r>
      <w:r>
        <w:rPr>
          <w:spacing w:val="-3"/>
        </w:rPr>
        <w:t xml:space="preserve"> </w:t>
      </w:r>
      <w:r>
        <w:t>edilmesi durumunda</w:t>
      </w:r>
      <w:r>
        <w:rPr>
          <w:spacing w:val="-1"/>
        </w:rPr>
        <w:t xml:space="preserve"> </w:t>
      </w:r>
      <w:r>
        <w:t>kayıt işlemleri kesinleşse</w:t>
      </w:r>
      <w:r>
        <w:rPr>
          <w:spacing w:val="-3"/>
        </w:rPr>
        <w:t xml:space="preserve"> </w:t>
      </w:r>
      <w:r>
        <w:t>dahi öğrencilik</w:t>
      </w:r>
      <w:r>
        <w:rPr>
          <w:spacing w:val="-3"/>
        </w:rPr>
        <w:t xml:space="preserve"> </w:t>
      </w:r>
      <w:r>
        <w:t>işlemleri iptal edilecektir.</w:t>
      </w:r>
    </w:p>
    <w:p w:rsidR="003539A6" w:rsidRDefault="006F1697">
      <w:pPr>
        <w:pStyle w:val="ListeParagraf"/>
        <w:numPr>
          <w:ilvl w:val="0"/>
          <w:numId w:val="2"/>
        </w:numPr>
        <w:tabs>
          <w:tab w:val="left" w:pos="867"/>
        </w:tabs>
        <w:spacing w:line="259" w:lineRule="auto"/>
        <w:ind w:right="141" w:hanging="361"/>
        <w:jc w:val="both"/>
      </w:pPr>
      <w:r>
        <w:t>Başka bir yükseköğretim kurumunun örgün bölüm/programlarında aynı düzeyde (Ön lisans, Lisans, Tezli Yüksek</w:t>
      </w:r>
      <w:r>
        <w:rPr>
          <w:spacing w:val="-52"/>
        </w:rPr>
        <w:t xml:space="preserve"> </w:t>
      </w:r>
      <w:r>
        <w:t>Lisans,</w:t>
      </w:r>
      <w:r>
        <w:rPr>
          <w:spacing w:val="1"/>
        </w:rPr>
        <w:t xml:space="preserve"> </w:t>
      </w:r>
      <w:r>
        <w:t>Doktora</w:t>
      </w:r>
      <w:r>
        <w:rPr>
          <w:spacing w:val="1"/>
        </w:rPr>
        <w:t xml:space="preserve"> </w:t>
      </w:r>
      <w:r>
        <w:t>Programı)</w:t>
      </w:r>
      <w:r>
        <w:rPr>
          <w:spacing w:val="1"/>
        </w:rPr>
        <w:t xml:space="preserve"> </w:t>
      </w:r>
      <w:r>
        <w:t>kaydının</w:t>
      </w:r>
      <w:r>
        <w:rPr>
          <w:spacing w:val="1"/>
        </w:rPr>
        <w:t xml:space="preserve"> </w:t>
      </w:r>
      <w:r>
        <w:t>bulunması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iptal</w:t>
      </w:r>
      <w:r>
        <w:rPr>
          <w:spacing w:val="1"/>
        </w:rPr>
        <w:t xml:space="preserve"> </w:t>
      </w:r>
      <w:r>
        <w:t>edilecektir.</w:t>
      </w:r>
      <w:r>
        <w:rPr>
          <w:spacing w:val="1"/>
        </w:rPr>
        <w:t xml:space="preserve"> </w:t>
      </w:r>
      <w:r>
        <w:t>Kayıtlı</w:t>
      </w:r>
      <w:r>
        <w:rPr>
          <w:spacing w:val="1"/>
        </w:rPr>
        <w:t xml:space="preserve"> </w:t>
      </w:r>
      <w:r>
        <w:t>bölümden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programdan</w:t>
      </w:r>
      <w:r>
        <w:rPr>
          <w:spacing w:val="-1"/>
        </w:rPr>
        <w:t xml:space="preserve"> </w:t>
      </w:r>
      <w:r>
        <w:t>kaydın sildirilmesi</w:t>
      </w:r>
      <w:r>
        <w:rPr>
          <w:spacing w:val="1"/>
        </w:rPr>
        <w:t xml:space="preserve"> </w:t>
      </w:r>
      <w:r>
        <w:t>halinde başvuru</w:t>
      </w:r>
      <w:r>
        <w:rPr>
          <w:spacing w:val="-1"/>
        </w:rPr>
        <w:t xml:space="preserve"> </w:t>
      </w:r>
      <w:r>
        <w:t>yapılabilir.</w:t>
      </w:r>
    </w:p>
    <w:p w:rsidR="003539A6" w:rsidRDefault="006F1697">
      <w:pPr>
        <w:pStyle w:val="ListeParagraf"/>
        <w:numPr>
          <w:ilvl w:val="0"/>
          <w:numId w:val="2"/>
        </w:numPr>
        <w:tabs>
          <w:tab w:val="left" w:pos="867"/>
        </w:tabs>
        <w:spacing w:line="249" w:lineRule="exact"/>
        <w:ind w:hanging="361"/>
        <w:jc w:val="both"/>
      </w:pPr>
      <w:r>
        <w:t>Diğer</w:t>
      </w:r>
      <w:r>
        <w:rPr>
          <w:spacing w:val="-3"/>
        </w:rPr>
        <w:t xml:space="preserve"> </w:t>
      </w:r>
      <w:r>
        <w:t>bilgiler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uyarılar,</w:t>
      </w:r>
      <w:r>
        <w:rPr>
          <w:spacing w:val="-7"/>
        </w:rPr>
        <w:t xml:space="preserve"> </w:t>
      </w:r>
      <w:r>
        <w:t>YÖK</w:t>
      </w:r>
      <w:r>
        <w:rPr>
          <w:spacing w:val="-2"/>
        </w:rPr>
        <w:t xml:space="preserve"> </w:t>
      </w:r>
      <w:r>
        <w:t>Uygulama</w:t>
      </w:r>
      <w:r>
        <w:rPr>
          <w:spacing w:val="-3"/>
        </w:rPr>
        <w:t xml:space="preserve"> </w:t>
      </w:r>
      <w:r>
        <w:t>Esaslarında</w:t>
      </w:r>
      <w:r>
        <w:rPr>
          <w:spacing w:val="-4"/>
        </w:rPr>
        <w:t xml:space="preserve"> </w:t>
      </w:r>
      <w:r>
        <w:t>belirtilmektedir.</w:t>
      </w:r>
    </w:p>
    <w:p w:rsidR="003539A6" w:rsidRDefault="004B3E2F">
      <w:pPr>
        <w:pStyle w:val="GvdeMetni"/>
        <w:spacing w:before="1"/>
        <w:ind w:left="0" w:firstLine="0"/>
        <w:rPr>
          <w:sz w:val="14"/>
        </w:rPr>
      </w:pPr>
      <w:r>
        <w:pict>
          <v:shape id="_x0000_s1027" type="#_x0000_t202" style="position:absolute;margin-left:26.9pt;margin-top:9.3pt;width:541.6pt;height:13.6pt;z-index:-15727616;mso-wrap-distance-left:0;mso-wrap-distance-right:0;mso-position-horizontal-relative:page" fillcolor="red" stroked="f">
            <v:textbox inset="0,0,0,0">
              <w:txbxContent>
                <w:p w:rsidR="003539A6" w:rsidRDefault="006F1697">
                  <w:pPr>
                    <w:spacing w:line="252" w:lineRule="exact"/>
                    <w:ind w:left="3155" w:right="3155"/>
                    <w:jc w:val="center"/>
                    <w:rPr>
                      <w:b/>
                    </w:rPr>
                  </w:pPr>
                  <w:r>
                    <w:rPr>
                      <w:b/>
                      <w:shd w:val="clear" w:color="auto" w:fill="FFFF00"/>
                    </w:rPr>
                    <w:t>UYARILAR</w:t>
                  </w:r>
                </w:p>
              </w:txbxContent>
            </v:textbox>
            <w10:wrap type="topAndBottom" anchorx="page"/>
          </v:shape>
        </w:pict>
      </w:r>
    </w:p>
    <w:p w:rsidR="003539A6" w:rsidRDefault="006F1697">
      <w:pPr>
        <w:pStyle w:val="ListeParagraf"/>
        <w:numPr>
          <w:ilvl w:val="0"/>
          <w:numId w:val="1"/>
        </w:numPr>
        <w:tabs>
          <w:tab w:val="left" w:pos="867"/>
        </w:tabs>
        <w:spacing w:before="142" w:line="259" w:lineRule="auto"/>
        <w:ind w:right="143"/>
        <w:jc w:val="both"/>
      </w:pPr>
      <w:r>
        <w:t>Başvurular 07 Kasım 2022 Pazartesi günü, saat 16.30’a kadar yapılabilir. Bu tarihten sonraki başvurular kabul</w:t>
      </w:r>
      <w:r>
        <w:rPr>
          <w:spacing w:val="1"/>
        </w:rPr>
        <w:t xml:space="preserve"> </w:t>
      </w:r>
      <w:r>
        <w:t>edilmez.</w:t>
      </w:r>
    </w:p>
    <w:p w:rsidR="003539A6" w:rsidRDefault="006F1697">
      <w:pPr>
        <w:pStyle w:val="ListeParagraf"/>
        <w:numPr>
          <w:ilvl w:val="0"/>
          <w:numId w:val="1"/>
        </w:numPr>
        <w:tabs>
          <w:tab w:val="left" w:pos="867"/>
        </w:tabs>
        <w:spacing w:before="1" w:line="259" w:lineRule="auto"/>
        <w:ind w:right="144"/>
        <w:jc w:val="both"/>
      </w:pPr>
      <w:r>
        <w:t>Öngörülen başvuru süresi içinde mücbir sebeplerle başvuramayanların, mücbir sebebin ortadan kalktığı tarihten</w:t>
      </w:r>
      <w:r>
        <w:rPr>
          <w:spacing w:val="1"/>
        </w:rPr>
        <w:t xml:space="preserve"> </w:t>
      </w:r>
      <w:r>
        <w:t xml:space="preserve">itibaren </w:t>
      </w:r>
      <w:r>
        <w:rPr>
          <w:u w:val="single"/>
        </w:rPr>
        <w:t>bir ay içinde</w:t>
      </w:r>
      <w:r>
        <w:t xml:space="preserve">, sağlık nedenleri ile başvuramayanların ise buna ilişkin heyet raporunu </w:t>
      </w:r>
      <w:r>
        <w:rPr>
          <w:u w:val="single"/>
        </w:rPr>
        <w:t>05/12/2022 tarihi</w:t>
      </w:r>
      <w:r>
        <w:rPr>
          <w:spacing w:val="1"/>
        </w:rPr>
        <w:t xml:space="preserve"> </w:t>
      </w:r>
      <w:r>
        <w:rPr>
          <w:u w:val="single"/>
        </w:rPr>
        <w:t>mesai bitimine kadar</w:t>
      </w:r>
      <w:r>
        <w:t>, durumlarını belgelendirecek nitelikteki evraklarını ibraz etmeleri halinde, ilgili kurulların</w:t>
      </w:r>
      <w:r>
        <w:rPr>
          <w:spacing w:val="1"/>
        </w:rPr>
        <w:t xml:space="preserve"> </w:t>
      </w:r>
      <w:r>
        <w:t>değerlendirmesiyle</w:t>
      </w:r>
      <w:r>
        <w:rPr>
          <w:spacing w:val="-1"/>
        </w:rPr>
        <w:t xml:space="preserve"> </w:t>
      </w:r>
      <w:r>
        <w:t>bu kanundan yararlandırılabilir.</w:t>
      </w:r>
    </w:p>
    <w:p w:rsidR="003539A6" w:rsidRDefault="006F1697">
      <w:pPr>
        <w:pStyle w:val="ListeParagraf"/>
        <w:numPr>
          <w:ilvl w:val="0"/>
          <w:numId w:val="1"/>
        </w:numPr>
        <w:tabs>
          <w:tab w:val="left" w:pos="867"/>
        </w:tabs>
        <w:spacing w:line="259" w:lineRule="auto"/>
        <w:ind w:right="268"/>
        <w:jc w:val="both"/>
      </w:pPr>
      <w:r>
        <w:t xml:space="preserve">Bu maddenin yürürlüğe girdiği tarihte askerlik görevini yapmakta olanlar </w:t>
      </w:r>
      <w:r>
        <w:rPr>
          <w:u w:val="single"/>
        </w:rPr>
        <w:t>terhislerini takip eden 2 ay içinde</w:t>
      </w:r>
      <w:r>
        <w:t xml:space="preserve"> ilgili</w:t>
      </w:r>
      <w:r>
        <w:rPr>
          <w:spacing w:val="-52"/>
        </w:rPr>
        <w:t xml:space="preserve"> </w:t>
      </w:r>
      <w:r>
        <w:t>başvurmaları</w:t>
      </w:r>
      <w:r>
        <w:rPr>
          <w:spacing w:val="-3"/>
        </w:rPr>
        <w:t xml:space="preserve"> </w:t>
      </w:r>
      <w:r>
        <w:t>halinde bu maddede belirtilen</w:t>
      </w:r>
      <w:r>
        <w:rPr>
          <w:spacing w:val="-2"/>
        </w:rPr>
        <w:t xml:space="preserve"> </w:t>
      </w:r>
      <w:r>
        <w:t>haklardan</w:t>
      </w:r>
      <w:r>
        <w:rPr>
          <w:spacing w:val="-3"/>
        </w:rPr>
        <w:t xml:space="preserve"> </w:t>
      </w:r>
      <w:r>
        <w:t>yararlandırılır.</w:t>
      </w:r>
    </w:p>
    <w:p w:rsidR="003539A6" w:rsidRDefault="006F1697">
      <w:pPr>
        <w:pStyle w:val="ListeParagraf"/>
        <w:numPr>
          <w:ilvl w:val="0"/>
          <w:numId w:val="1"/>
        </w:numPr>
        <w:tabs>
          <w:tab w:val="left" w:pos="867"/>
        </w:tabs>
        <w:spacing w:line="259" w:lineRule="auto"/>
        <w:ind w:right="143"/>
        <w:jc w:val="both"/>
      </w:pPr>
      <w:r>
        <w:t>Başvurular</w:t>
      </w:r>
      <w:r>
        <w:rPr>
          <w:spacing w:val="-6"/>
        </w:rPr>
        <w:t xml:space="preserve"> </w:t>
      </w:r>
      <w:r>
        <w:t>şahsen</w:t>
      </w:r>
      <w:r>
        <w:rPr>
          <w:spacing w:val="-6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kargo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yoluyla</w:t>
      </w:r>
      <w:r>
        <w:rPr>
          <w:spacing w:val="-7"/>
        </w:rPr>
        <w:t xml:space="preserve"> </w:t>
      </w:r>
      <w:r>
        <w:t>yapılabilir.</w:t>
      </w:r>
      <w:r>
        <w:rPr>
          <w:spacing w:val="-7"/>
        </w:rPr>
        <w:t xml:space="preserve"> </w:t>
      </w:r>
      <w:r>
        <w:t>Kargo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başvurularda</w:t>
      </w:r>
      <w:r>
        <w:rPr>
          <w:spacing w:val="-7"/>
        </w:rPr>
        <w:t xml:space="preserve"> </w:t>
      </w:r>
      <w:r>
        <w:t>evrakların</w:t>
      </w:r>
      <w:r>
        <w:rPr>
          <w:spacing w:val="-7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t>süresi</w:t>
      </w:r>
      <w:r>
        <w:rPr>
          <w:spacing w:val="-52"/>
        </w:rPr>
        <w:t xml:space="preserve"> </w:t>
      </w:r>
      <w:r>
        <w:t>içinde dekanlığa eksiksiz olarak ulaşması gerekmektedir. Kargo ve postada meydana gelecek gecikme, kayıp,</w:t>
      </w:r>
      <w:r>
        <w:rPr>
          <w:spacing w:val="1"/>
        </w:rPr>
        <w:t xml:space="preserve"> </w:t>
      </w:r>
      <w:r>
        <w:t>tahribat gibi</w:t>
      </w:r>
      <w:r>
        <w:rPr>
          <w:spacing w:val="-3"/>
        </w:rPr>
        <w:t xml:space="preserve"> </w:t>
      </w:r>
      <w:r>
        <w:t>durumlardan başvuru</w:t>
      </w:r>
      <w:r>
        <w:rPr>
          <w:spacing w:val="-1"/>
        </w:rPr>
        <w:t xml:space="preserve"> </w:t>
      </w:r>
      <w:r>
        <w:t>sahibi</w:t>
      </w:r>
      <w:r>
        <w:rPr>
          <w:spacing w:val="2"/>
        </w:rPr>
        <w:t xml:space="preserve"> </w:t>
      </w:r>
      <w:r>
        <w:t>sorumludur.</w:t>
      </w:r>
      <w:r>
        <w:rPr>
          <w:spacing w:val="-3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durumlarda</w:t>
      </w:r>
      <w:r>
        <w:rPr>
          <w:spacing w:val="-1"/>
        </w:rPr>
        <w:t xml:space="preserve"> </w:t>
      </w:r>
      <w:r>
        <w:t>başvuru kabul edilmez.</w:t>
      </w:r>
    </w:p>
    <w:p w:rsidR="003539A6" w:rsidRDefault="006F1697">
      <w:pPr>
        <w:pStyle w:val="ListeParagraf"/>
        <w:numPr>
          <w:ilvl w:val="0"/>
          <w:numId w:val="1"/>
        </w:numPr>
        <w:tabs>
          <w:tab w:val="left" w:pos="867"/>
        </w:tabs>
        <w:spacing w:line="252" w:lineRule="exact"/>
        <w:jc w:val="both"/>
      </w:pPr>
      <w:r>
        <w:t>E-posta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kabul edilmez.</w:t>
      </w:r>
    </w:p>
    <w:p w:rsidR="003539A6" w:rsidRDefault="004B3E2F">
      <w:pPr>
        <w:pStyle w:val="GvdeMetni"/>
        <w:spacing w:before="9"/>
        <w:ind w:left="0" w:firstLine="0"/>
        <w:rPr>
          <w:sz w:val="13"/>
        </w:rPr>
      </w:pPr>
      <w:r>
        <w:pict>
          <v:shape id="_x0000_s1026" type="#_x0000_t202" style="position:absolute;margin-left:26.9pt;margin-top:9.15pt;width:547.6pt;height:12.85pt;z-index:-15727104;mso-wrap-distance-left:0;mso-wrap-distance-right:0;mso-position-horizontal-relative:page" fillcolor="red" stroked="f">
            <v:textbox inset="0,0,0,0">
              <w:txbxContent>
                <w:p w:rsidR="003539A6" w:rsidRDefault="006F1697">
                  <w:pPr>
                    <w:spacing w:line="252" w:lineRule="exact"/>
                    <w:ind w:left="3155" w:right="3157"/>
                    <w:jc w:val="center"/>
                    <w:rPr>
                      <w:b/>
                    </w:rPr>
                  </w:pPr>
                  <w:r>
                    <w:rPr>
                      <w:b/>
                      <w:shd w:val="clear" w:color="auto" w:fill="FFFF00"/>
                    </w:rPr>
                    <w:t>DEĞERLENDİRME</w:t>
                  </w:r>
                  <w:r>
                    <w:rPr>
                      <w:b/>
                      <w:spacing w:val="-6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VE</w:t>
                  </w:r>
                  <w:r>
                    <w:rPr>
                      <w:b/>
                      <w:spacing w:val="-5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SONUÇLARIN</w:t>
                  </w:r>
                  <w:r>
                    <w:rPr>
                      <w:b/>
                      <w:spacing w:val="-3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shd w:val="clear" w:color="auto" w:fill="FFFF00"/>
                    </w:rPr>
                    <w:t>İLAN</w:t>
                  </w:r>
                  <w:r w:rsidR="004B3E2F">
                    <w:rPr>
                      <w:b/>
                      <w:shd w:val="clear" w:color="auto" w:fill="FFFF00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</w:p>
    <w:p w:rsidR="003539A6" w:rsidRDefault="006F1697">
      <w:pPr>
        <w:pStyle w:val="GvdeMetni"/>
        <w:spacing w:before="140"/>
        <w:ind w:left="146" w:firstLine="0"/>
      </w:pPr>
      <w:r>
        <w:t>Başvurular,</w:t>
      </w:r>
      <w:r>
        <w:rPr>
          <w:spacing w:val="-4"/>
        </w:rPr>
        <w:t xml:space="preserve"> </w:t>
      </w:r>
      <w:r>
        <w:t>fakültemizin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komisyonlarınca</w:t>
      </w:r>
      <w:r>
        <w:rPr>
          <w:spacing w:val="-4"/>
        </w:rPr>
        <w:t xml:space="preserve"> </w:t>
      </w:r>
      <w:r>
        <w:t>değerlendirilecek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sonuçlar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sayfamızda</w:t>
      </w:r>
      <w:r>
        <w:rPr>
          <w:spacing w:val="-4"/>
        </w:rPr>
        <w:t xml:space="preserve"> </w:t>
      </w:r>
      <w:r>
        <w:t>ilan</w:t>
      </w:r>
      <w:r>
        <w:rPr>
          <w:spacing w:val="-5"/>
        </w:rPr>
        <w:t xml:space="preserve"> </w:t>
      </w:r>
      <w:r>
        <w:t>edilecektir.</w:t>
      </w:r>
    </w:p>
    <w:p w:rsidR="003539A6" w:rsidRDefault="006F1697">
      <w:pPr>
        <w:pStyle w:val="GvdeMetni"/>
        <w:spacing w:before="184" w:line="256" w:lineRule="auto"/>
        <w:ind w:left="146" w:right="317" w:firstLine="0"/>
      </w:pPr>
      <w:r>
        <w:t>Süreçle ilgili bilgilendirmeler de web sayfamız üzerinden yapılacaktır. Kişisel bilgilendirme ve talepte bulunulmayacağı</w:t>
      </w:r>
      <w:r>
        <w:rPr>
          <w:spacing w:val="-52"/>
        </w:rPr>
        <w:t xml:space="preserve"> </w:t>
      </w:r>
      <w:r>
        <w:t>için; başvuru yapan</w:t>
      </w:r>
      <w:r>
        <w:rPr>
          <w:spacing w:val="-1"/>
        </w:rPr>
        <w:t xml:space="preserve"> </w:t>
      </w:r>
      <w:r>
        <w:t>öğrencilerimizin süreci web sayfamızdan</w:t>
      </w:r>
      <w:r>
        <w:rPr>
          <w:spacing w:val="-1"/>
        </w:rPr>
        <w:t xml:space="preserve"> </w:t>
      </w:r>
      <w:r>
        <w:t>takip etmesi ge</w:t>
      </w:r>
      <w:bookmarkStart w:id="0" w:name="_GoBack"/>
      <w:bookmarkEnd w:id="0"/>
      <w:r>
        <w:t>rekmektedir.</w:t>
      </w:r>
    </w:p>
    <w:sectPr w:rsidR="003539A6">
      <w:type w:val="continuous"/>
      <w:pgSz w:w="11910" w:h="16840"/>
      <w:pgMar w:top="160" w:right="4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26B9"/>
    <w:multiLevelType w:val="hybridMultilevel"/>
    <w:tmpl w:val="8536F9D8"/>
    <w:lvl w:ilvl="0" w:tplc="67361860">
      <w:start w:val="1"/>
      <w:numFmt w:val="decimal"/>
      <w:lvlText w:val="%1."/>
      <w:lvlJc w:val="left"/>
      <w:pPr>
        <w:ind w:left="866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A1FE1FB6">
      <w:numFmt w:val="bullet"/>
      <w:lvlText w:val="•"/>
      <w:lvlJc w:val="left"/>
      <w:pPr>
        <w:ind w:left="1880" w:hanging="361"/>
      </w:pPr>
      <w:rPr>
        <w:rFonts w:hint="default"/>
        <w:lang w:val="tr-TR" w:eastAsia="en-US" w:bidi="ar-SA"/>
      </w:rPr>
    </w:lvl>
    <w:lvl w:ilvl="2" w:tplc="12C8DAD8">
      <w:numFmt w:val="bullet"/>
      <w:lvlText w:val="•"/>
      <w:lvlJc w:val="left"/>
      <w:pPr>
        <w:ind w:left="2901" w:hanging="361"/>
      </w:pPr>
      <w:rPr>
        <w:rFonts w:hint="default"/>
        <w:lang w:val="tr-TR" w:eastAsia="en-US" w:bidi="ar-SA"/>
      </w:rPr>
    </w:lvl>
    <w:lvl w:ilvl="3" w:tplc="37BC878E">
      <w:numFmt w:val="bullet"/>
      <w:lvlText w:val="•"/>
      <w:lvlJc w:val="left"/>
      <w:pPr>
        <w:ind w:left="3921" w:hanging="361"/>
      </w:pPr>
      <w:rPr>
        <w:rFonts w:hint="default"/>
        <w:lang w:val="tr-TR" w:eastAsia="en-US" w:bidi="ar-SA"/>
      </w:rPr>
    </w:lvl>
    <w:lvl w:ilvl="4" w:tplc="E86AD2CE">
      <w:numFmt w:val="bullet"/>
      <w:lvlText w:val="•"/>
      <w:lvlJc w:val="left"/>
      <w:pPr>
        <w:ind w:left="4942" w:hanging="361"/>
      </w:pPr>
      <w:rPr>
        <w:rFonts w:hint="default"/>
        <w:lang w:val="tr-TR" w:eastAsia="en-US" w:bidi="ar-SA"/>
      </w:rPr>
    </w:lvl>
    <w:lvl w:ilvl="5" w:tplc="D5B6424E">
      <w:numFmt w:val="bullet"/>
      <w:lvlText w:val="•"/>
      <w:lvlJc w:val="left"/>
      <w:pPr>
        <w:ind w:left="5963" w:hanging="361"/>
      </w:pPr>
      <w:rPr>
        <w:rFonts w:hint="default"/>
        <w:lang w:val="tr-TR" w:eastAsia="en-US" w:bidi="ar-SA"/>
      </w:rPr>
    </w:lvl>
    <w:lvl w:ilvl="6" w:tplc="1C6E299E">
      <w:numFmt w:val="bullet"/>
      <w:lvlText w:val="•"/>
      <w:lvlJc w:val="left"/>
      <w:pPr>
        <w:ind w:left="6983" w:hanging="361"/>
      </w:pPr>
      <w:rPr>
        <w:rFonts w:hint="default"/>
        <w:lang w:val="tr-TR" w:eastAsia="en-US" w:bidi="ar-SA"/>
      </w:rPr>
    </w:lvl>
    <w:lvl w:ilvl="7" w:tplc="EE7A7D30">
      <w:numFmt w:val="bullet"/>
      <w:lvlText w:val="•"/>
      <w:lvlJc w:val="left"/>
      <w:pPr>
        <w:ind w:left="8004" w:hanging="361"/>
      </w:pPr>
      <w:rPr>
        <w:rFonts w:hint="default"/>
        <w:lang w:val="tr-TR" w:eastAsia="en-US" w:bidi="ar-SA"/>
      </w:rPr>
    </w:lvl>
    <w:lvl w:ilvl="8" w:tplc="08006838">
      <w:numFmt w:val="bullet"/>
      <w:lvlText w:val="•"/>
      <w:lvlJc w:val="left"/>
      <w:pPr>
        <w:ind w:left="9025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9250770"/>
    <w:multiLevelType w:val="hybridMultilevel"/>
    <w:tmpl w:val="E8EAF18C"/>
    <w:lvl w:ilvl="0" w:tplc="0DD86C4A">
      <w:start w:val="1"/>
      <w:numFmt w:val="decimal"/>
      <w:lvlText w:val="%1."/>
      <w:lvlJc w:val="left"/>
      <w:pPr>
        <w:ind w:left="866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B88A29E4">
      <w:numFmt w:val="bullet"/>
      <w:lvlText w:val="•"/>
      <w:lvlJc w:val="left"/>
      <w:pPr>
        <w:ind w:left="1880" w:hanging="361"/>
      </w:pPr>
      <w:rPr>
        <w:rFonts w:hint="default"/>
        <w:lang w:val="tr-TR" w:eastAsia="en-US" w:bidi="ar-SA"/>
      </w:rPr>
    </w:lvl>
    <w:lvl w:ilvl="2" w:tplc="9D32FCE4">
      <w:numFmt w:val="bullet"/>
      <w:lvlText w:val="•"/>
      <w:lvlJc w:val="left"/>
      <w:pPr>
        <w:ind w:left="2901" w:hanging="361"/>
      </w:pPr>
      <w:rPr>
        <w:rFonts w:hint="default"/>
        <w:lang w:val="tr-TR" w:eastAsia="en-US" w:bidi="ar-SA"/>
      </w:rPr>
    </w:lvl>
    <w:lvl w:ilvl="3" w:tplc="6E7C1CA2">
      <w:numFmt w:val="bullet"/>
      <w:lvlText w:val="•"/>
      <w:lvlJc w:val="left"/>
      <w:pPr>
        <w:ind w:left="3921" w:hanging="361"/>
      </w:pPr>
      <w:rPr>
        <w:rFonts w:hint="default"/>
        <w:lang w:val="tr-TR" w:eastAsia="en-US" w:bidi="ar-SA"/>
      </w:rPr>
    </w:lvl>
    <w:lvl w:ilvl="4" w:tplc="F5AC48E8">
      <w:numFmt w:val="bullet"/>
      <w:lvlText w:val="•"/>
      <w:lvlJc w:val="left"/>
      <w:pPr>
        <w:ind w:left="4942" w:hanging="361"/>
      </w:pPr>
      <w:rPr>
        <w:rFonts w:hint="default"/>
        <w:lang w:val="tr-TR" w:eastAsia="en-US" w:bidi="ar-SA"/>
      </w:rPr>
    </w:lvl>
    <w:lvl w:ilvl="5" w:tplc="5D68F20C">
      <w:numFmt w:val="bullet"/>
      <w:lvlText w:val="•"/>
      <w:lvlJc w:val="left"/>
      <w:pPr>
        <w:ind w:left="5963" w:hanging="361"/>
      </w:pPr>
      <w:rPr>
        <w:rFonts w:hint="default"/>
        <w:lang w:val="tr-TR" w:eastAsia="en-US" w:bidi="ar-SA"/>
      </w:rPr>
    </w:lvl>
    <w:lvl w:ilvl="6" w:tplc="55BEE672">
      <w:numFmt w:val="bullet"/>
      <w:lvlText w:val="•"/>
      <w:lvlJc w:val="left"/>
      <w:pPr>
        <w:ind w:left="6983" w:hanging="361"/>
      </w:pPr>
      <w:rPr>
        <w:rFonts w:hint="default"/>
        <w:lang w:val="tr-TR" w:eastAsia="en-US" w:bidi="ar-SA"/>
      </w:rPr>
    </w:lvl>
    <w:lvl w:ilvl="7" w:tplc="58BCB8A8">
      <w:numFmt w:val="bullet"/>
      <w:lvlText w:val="•"/>
      <w:lvlJc w:val="left"/>
      <w:pPr>
        <w:ind w:left="8004" w:hanging="361"/>
      </w:pPr>
      <w:rPr>
        <w:rFonts w:hint="default"/>
        <w:lang w:val="tr-TR" w:eastAsia="en-US" w:bidi="ar-SA"/>
      </w:rPr>
    </w:lvl>
    <w:lvl w:ilvl="8" w:tplc="88A243C4">
      <w:numFmt w:val="bullet"/>
      <w:lvlText w:val="•"/>
      <w:lvlJc w:val="left"/>
      <w:pPr>
        <w:ind w:left="902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B9936D8"/>
    <w:multiLevelType w:val="hybridMultilevel"/>
    <w:tmpl w:val="977AA136"/>
    <w:lvl w:ilvl="0" w:tplc="358A7E84">
      <w:start w:val="1"/>
      <w:numFmt w:val="decimal"/>
      <w:lvlText w:val="%1."/>
      <w:lvlJc w:val="left"/>
      <w:pPr>
        <w:ind w:left="866" w:hanging="4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95AC0CE">
      <w:numFmt w:val="bullet"/>
      <w:lvlText w:val="•"/>
      <w:lvlJc w:val="left"/>
      <w:pPr>
        <w:ind w:left="1880" w:hanging="416"/>
      </w:pPr>
      <w:rPr>
        <w:rFonts w:hint="default"/>
        <w:lang w:val="tr-TR" w:eastAsia="en-US" w:bidi="ar-SA"/>
      </w:rPr>
    </w:lvl>
    <w:lvl w:ilvl="2" w:tplc="4306C0E8">
      <w:numFmt w:val="bullet"/>
      <w:lvlText w:val="•"/>
      <w:lvlJc w:val="left"/>
      <w:pPr>
        <w:ind w:left="2901" w:hanging="416"/>
      </w:pPr>
      <w:rPr>
        <w:rFonts w:hint="default"/>
        <w:lang w:val="tr-TR" w:eastAsia="en-US" w:bidi="ar-SA"/>
      </w:rPr>
    </w:lvl>
    <w:lvl w:ilvl="3" w:tplc="36665384">
      <w:numFmt w:val="bullet"/>
      <w:lvlText w:val="•"/>
      <w:lvlJc w:val="left"/>
      <w:pPr>
        <w:ind w:left="3921" w:hanging="416"/>
      </w:pPr>
      <w:rPr>
        <w:rFonts w:hint="default"/>
        <w:lang w:val="tr-TR" w:eastAsia="en-US" w:bidi="ar-SA"/>
      </w:rPr>
    </w:lvl>
    <w:lvl w:ilvl="4" w:tplc="46D6DC62">
      <w:numFmt w:val="bullet"/>
      <w:lvlText w:val="•"/>
      <w:lvlJc w:val="left"/>
      <w:pPr>
        <w:ind w:left="4942" w:hanging="416"/>
      </w:pPr>
      <w:rPr>
        <w:rFonts w:hint="default"/>
        <w:lang w:val="tr-TR" w:eastAsia="en-US" w:bidi="ar-SA"/>
      </w:rPr>
    </w:lvl>
    <w:lvl w:ilvl="5" w:tplc="5B2E7B26">
      <w:numFmt w:val="bullet"/>
      <w:lvlText w:val="•"/>
      <w:lvlJc w:val="left"/>
      <w:pPr>
        <w:ind w:left="5963" w:hanging="416"/>
      </w:pPr>
      <w:rPr>
        <w:rFonts w:hint="default"/>
        <w:lang w:val="tr-TR" w:eastAsia="en-US" w:bidi="ar-SA"/>
      </w:rPr>
    </w:lvl>
    <w:lvl w:ilvl="6" w:tplc="05ACE35C">
      <w:numFmt w:val="bullet"/>
      <w:lvlText w:val="•"/>
      <w:lvlJc w:val="left"/>
      <w:pPr>
        <w:ind w:left="6983" w:hanging="416"/>
      </w:pPr>
      <w:rPr>
        <w:rFonts w:hint="default"/>
        <w:lang w:val="tr-TR" w:eastAsia="en-US" w:bidi="ar-SA"/>
      </w:rPr>
    </w:lvl>
    <w:lvl w:ilvl="7" w:tplc="C9DCB0C4">
      <w:numFmt w:val="bullet"/>
      <w:lvlText w:val="•"/>
      <w:lvlJc w:val="left"/>
      <w:pPr>
        <w:ind w:left="8004" w:hanging="416"/>
      </w:pPr>
      <w:rPr>
        <w:rFonts w:hint="default"/>
        <w:lang w:val="tr-TR" w:eastAsia="en-US" w:bidi="ar-SA"/>
      </w:rPr>
    </w:lvl>
    <w:lvl w:ilvl="8" w:tplc="FCC496BE">
      <w:numFmt w:val="bullet"/>
      <w:lvlText w:val="•"/>
      <w:lvlJc w:val="left"/>
      <w:pPr>
        <w:ind w:left="9025" w:hanging="41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39A6"/>
    <w:rsid w:val="003539A6"/>
    <w:rsid w:val="004B3E2F"/>
    <w:rsid w:val="006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D7771B"/>
  <w15:docId w15:val="{933A9D77-8EAC-4846-9061-BD677D40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6" w:hanging="361"/>
    </w:pPr>
  </w:style>
  <w:style w:type="paragraph" w:styleId="ListeParagraf">
    <w:name w:val="List Paragraph"/>
    <w:basedOn w:val="Normal"/>
    <w:uiPriority w:val="1"/>
    <w:qFormat/>
    <w:pPr>
      <w:ind w:left="86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M. PARLAKKAYA</cp:lastModifiedBy>
  <cp:revision>4</cp:revision>
  <dcterms:created xsi:type="dcterms:W3CDTF">2022-08-03T06:51:00Z</dcterms:created>
  <dcterms:modified xsi:type="dcterms:W3CDTF">2022-08-03T11:45:00Z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